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890" w:rsidRPr="00434B5D" w:rsidRDefault="000E6890" w:rsidP="000E6890">
      <w:pPr>
        <w:spacing w:after="5" w:line="249" w:lineRule="auto"/>
        <w:ind w:left="1627" w:right="359" w:hanging="10"/>
        <w:jc w:val="center"/>
        <w:rPr>
          <w:rFonts w:ascii="Calibri" w:eastAsia="Calibri" w:hAnsi="Calibri" w:cs="Calibri"/>
          <w:b/>
          <w:color w:val="000000"/>
          <w:lang w:val="uk-UA" w:eastAsia="uk-UA"/>
        </w:rPr>
      </w:pPr>
      <w:r w:rsidRPr="00434B5D">
        <w:rPr>
          <w:rFonts w:ascii="Calibri" w:eastAsia="Calibri" w:hAnsi="Calibri" w:cs="Calibri"/>
          <w:b/>
          <w:color w:val="000000"/>
          <w:lang w:val="uk-UA" w:eastAsia="uk-UA"/>
        </w:rPr>
        <w:t xml:space="preserve">КАЛЕНДАРНО-ТЕМАТИЧНЕ ПЛАНУВАННЯ  </w:t>
      </w:r>
    </w:p>
    <w:p w:rsidR="000E6890" w:rsidRPr="00434B5D" w:rsidRDefault="000E6890" w:rsidP="000E6890">
      <w:pPr>
        <w:spacing w:after="5" w:line="249" w:lineRule="auto"/>
        <w:ind w:left="1627" w:right="359" w:hanging="10"/>
        <w:jc w:val="center"/>
        <w:rPr>
          <w:rFonts w:ascii="Calibri" w:eastAsia="Calibri" w:hAnsi="Calibri" w:cs="Calibri"/>
          <w:b/>
          <w:color w:val="000000"/>
          <w:lang w:val="uk-UA" w:eastAsia="uk-UA"/>
        </w:rPr>
      </w:pPr>
      <w:r w:rsidRPr="00434B5D">
        <w:rPr>
          <w:rFonts w:ascii="Calibri" w:eastAsia="Calibri" w:hAnsi="Calibri" w:cs="Calibri"/>
          <w:b/>
          <w:color w:val="000000"/>
          <w:lang w:val="uk-UA" w:eastAsia="uk-UA"/>
        </w:rPr>
        <w:t xml:space="preserve">для 4 класу </w:t>
      </w:r>
    </w:p>
    <w:p w:rsidR="000E6890" w:rsidRPr="00434B5D" w:rsidRDefault="000E6890" w:rsidP="000E6890">
      <w:pPr>
        <w:spacing w:after="5" w:line="249" w:lineRule="auto"/>
        <w:ind w:left="1627" w:right="359" w:hanging="10"/>
        <w:jc w:val="center"/>
        <w:rPr>
          <w:rFonts w:ascii="Calibri" w:eastAsia="Calibri" w:hAnsi="Calibri" w:cs="Calibri"/>
          <w:color w:val="000000"/>
          <w:lang w:val="uk-UA" w:eastAsia="uk-UA"/>
        </w:rPr>
      </w:pPr>
      <w:r w:rsidRPr="00434B5D">
        <w:rPr>
          <w:rFonts w:ascii="Calibri" w:eastAsia="Calibri" w:hAnsi="Calibri" w:cs="Calibri"/>
          <w:b/>
          <w:color w:val="000000"/>
          <w:lang w:val="uk-UA" w:eastAsia="uk-UA"/>
        </w:rPr>
        <w:t xml:space="preserve">за робочим зошитом інтегрованого курсу “Українська мова” </w:t>
      </w:r>
    </w:p>
    <w:p w:rsidR="000E6890" w:rsidRPr="00434B5D" w:rsidRDefault="000E6890" w:rsidP="000E6890">
      <w:pPr>
        <w:spacing w:after="139"/>
        <w:ind w:left="1258"/>
        <w:jc w:val="center"/>
        <w:rPr>
          <w:rFonts w:ascii="Calibri" w:eastAsia="Calibri" w:hAnsi="Calibri" w:cs="Calibri"/>
          <w:color w:val="000000"/>
          <w:lang w:val="uk-UA" w:eastAsia="uk-UA"/>
        </w:rPr>
      </w:pPr>
      <w:r w:rsidRPr="00434B5D">
        <w:rPr>
          <w:rFonts w:ascii="Calibri" w:eastAsia="Calibri" w:hAnsi="Calibri" w:cs="Calibri"/>
          <w:i/>
          <w:color w:val="000000"/>
          <w:lang w:val="uk-UA" w:eastAsia="uk-UA"/>
        </w:rPr>
        <w:t xml:space="preserve">(автори Ірина Старагіна, Аліна Ткаченко, Людмила Гуменюк, Оксана Волошенюк, Ольга Романюк, Андрій Панченков) </w:t>
      </w:r>
    </w:p>
    <w:p w:rsidR="000E6890" w:rsidRPr="00434B5D" w:rsidRDefault="000E6890" w:rsidP="000E6890">
      <w:pPr>
        <w:spacing w:after="5" w:line="249" w:lineRule="auto"/>
        <w:ind w:left="1627" w:right="361" w:hanging="10"/>
        <w:jc w:val="center"/>
        <w:rPr>
          <w:rFonts w:ascii="Calibri" w:eastAsia="Calibri" w:hAnsi="Calibri" w:cs="Calibri"/>
          <w:color w:val="000000"/>
          <w:lang w:val="uk-UA" w:eastAsia="uk-UA"/>
        </w:rPr>
      </w:pPr>
    </w:p>
    <w:tbl>
      <w:tblPr>
        <w:tblStyle w:val="TableGrid"/>
        <w:tblW w:w="9916" w:type="dxa"/>
        <w:tblInd w:w="-140" w:type="dxa"/>
        <w:tblCellMar>
          <w:top w:w="46" w:type="dxa"/>
          <w:left w:w="106" w:type="dxa"/>
          <w:right w:w="22" w:type="dxa"/>
        </w:tblCellMar>
        <w:tblLook w:val="04A0" w:firstRow="1" w:lastRow="0" w:firstColumn="1" w:lastColumn="0" w:noHBand="0" w:noVBand="1"/>
      </w:tblPr>
      <w:tblGrid>
        <w:gridCol w:w="566"/>
        <w:gridCol w:w="1126"/>
        <w:gridCol w:w="4397"/>
        <w:gridCol w:w="1913"/>
        <w:gridCol w:w="1914"/>
      </w:tblGrid>
      <w:tr w:rsidR="000E6890" w:rsidRPr="00434B5D" w:rsidTr="0046782C">
        <w:trPr>
          <w:trHeight w:val="352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ТЕМА 1. ПОДОРОЖУЄМО ТА ВІДКРИВАЄМО СВІТ</w:t>
            </w:r>
          </w:p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 xml:space="preserve"> (вересень)</w:t>
            </w:r>
          </w:p>
        </w:tc>
      </w:tr>
      <w:tr w:rsidR="000E6890" w:rsidRPr="00434B5D" w:rsidTr="0046782C">
        <w:trPr>
          <w:trHeight w:val="352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720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34B5D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Очікувані результати в межах змістових ліній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623"/>
              <w:gridCol w:w="1591"/>
              <w:gridCol w:w="1591"/>
              <w:gridCol w:w="1604"/>
              <w:gridCol w:w="1678"/>
              <w:gridCol w:w="1691"/>
            </w:tblGrid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Взаємодіємо усно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Читаємо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Взаємодіємо письмово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Досліджуємо медіа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Досліджуємо мовлення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Театралізуємо</w:t>
                  </w:r>
                </w:p>
              </w:tc>
            </w:tr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зважає на ситуації спілкування: враховує умови, учасників, мету [4 МОВ 1-1.1-1];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прогнозує орієнтовний зміст тексту на основі заголовка, ключових слів, анотації, невербальної інформації (ілюстрації, таблиці, схеми, графіки тощо)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4 МОВ 2-2.1-1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створює тексти зі щоденного життя (запрошення, оголошення, афіші тощо) з дотриманням типових ознак жанру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4 МОВ 3-3.1-3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визначає мету простого медіатексту (усна реклама, аудіокнига, мультфільм, комп’ютерна гра), пояснює, кому він адресований4 МОВ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 xml:space="preserve">[4 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МОВ 4-1.4-1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]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з’ясовує будову слова; утворює нові слова, пояснює роль закінчень, значення префіксів і суфіксів для правильного вживання слів усно та на письмі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4 МОВ 5-4.1-1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- </w:t>
                  </w:r>
                  <w:r w:rsidRPr="00434B5D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установлює зв'язок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між характерними рисами мовлення персонажа п’єси та реакцією його співрозмовника </w:t>
                  </w:r>
                </w:p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4F81BD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4F81BD"/>
                      <w:sz w:val="16"/>
                      <w:szCs w:val="16"/>
                    </w:rPr>
                    <w:t>[4 МОВ 6-4.2-2]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 xml:space="preserve">обговорює усне повідомлення в парі або групі для пошуку додаткових аргументів або спростування наведених 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[4 МОВ 1-1.1-3]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зіставляє прочитане із власним життєвим досвідом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4 МОВ 2-2.1-9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оформлює власне висловлення зрозуміло, дотримуючися норм літературної мови, за потреби звертається до словників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4 МОВ 3-3.1-7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визначає роль елементів форми (голос, музичний супровід, фонові шуми, кольори, спецефекти тощо) для розуміння змісту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4 МОВ 4-1.4-3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перевіряє орфограми доречним способом (за орфографічним словником; зміною форми слова або добором споріднених слів, за правилом) у процесі письма та пояснює свій вибір [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4 МОВ 5-4.1-2]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 xml:space="preserve">імпровізує, 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використовуючи голос і мову тіла (міміку, жести, поставу, рухи) для виконання запропонованої/ обраної ролі , </w:t>
                  </w:r>
                  <w:r w:rsidRPr="00434B5D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надає варіанти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несловесних засобів (міміку, жести, поставу, рухи) і пояснює, чому обраний один із них</w:t>
                  </w:r>
                </w:p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434B5D">
                    <w:rPr>
                      <w:rFonts w:ascii="Times New Roman" w:eastAsia="Calibri" w:hAnsi="Times New Roman" w:cs="Times New Roman"/>
                      <w:color w:val="4F81BD"/>
                      <w:sz w:val="16"/>
                      <w:szCs w:val="16"/>
                    </w:rPr>
                    <w:t>[4 МОВ 6-2.7-2]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передає зміст усного повідомлення (послідовність подій у розповіді; перелік ознак в описі; наведені аргументи в міркуванні)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 xml:space="preserve"> [4 МОВ 1-1.2-2];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виділяє ключові слова та пояснює, як вони допомагають зрозуміти зміст тексту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[4 МОВ 2-2.2-2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]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 xml:space="preserve">використовує відповідні емотикони для вираження особистих емоцій4 МОВ 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[4 МОВ 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3-3.2-2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]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створює прості аудіальні медіапродукти (презентує роботу групи, робить оголошення зі сцени, повідомляє новини через гучномовець тощо) самостійно та в групі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4 МОВ 4-1.7-1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удосконалює свою вимову, зважаючи на фонетичні закономірності (збіг приголосних, кінцевий приголосний, наголошені та ненаголошені голосні тощо) 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4 МОВ 5-4.1-3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]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- описує характерні риси мовлення персонажа п’єси після перегляду вистави (повторювані слова, швидкість, гучність тощо)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[4 МОВ 6-4.2-1];</w:t>
                  </w:r>
                </w:p>
              </w:tc>
            </w:tr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 xml:space="preserve">визначає позицію мовця (категоричність чи невпевненість; дотримання етикету 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 xml:space="preserve">(ввічливість) чи порушення етикетних норм), аргументовано погоджується з нею або заперечує її 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[4 МОВ 1-1.5-3]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 xml:space="preserve">описує свої емоції, пережиті під час читання художнього твору, наводить приклади 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>вчинків персонажів, які викликали відповідні емоції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4 МОВ 2-2.3-1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 xml:space="preserve">- удосконалює власний письмовий текст, знаходить і виправляє помилки, редагує 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>зміст тексту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 xml:space="preserve"> [4 МОВ 3-3.3-2];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 xml:space="preserve">створює прості візуальні медіапродукти (фото, листівка, комікс, книжечка, 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>стіннівка, колаж тощо) самостійно та в групі, ураховує мету й аудиторію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4 МОВ 4-1.7-2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]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 xml:space="preserve">доречно використовує у власних висловленнях слова з переносним значенням, 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синоніми, антоніми, багатозначні слова й пояснює таке слововживання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4 МОВ 5-4.1-7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]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lastRenderedPageBreak/>
                    <w:t>створює в групі театральну програмку, запрошення</w:t>
                  </w:r>
                </w:p>
                <w:p w:rsidR="000E6890" w:rsidRPr="00434B5D" w:rsidRDefault="000E6890" w:rsidP="0046782C">
                  <w:pPr>
                    <w:widowControl w:val="0"/>
                    <w:spacing w:line="264" w:lineRule="auto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sz w:val="16"/>
                      <w:szCs w:val="16"/>
                    </w:rPr>
                    <w:lastRenderedPageBreak/>
                    <w:t>[4 МОВ 6-3.1-3]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lastRenderedPageBreak/>
                    <w:t xml:space="preserve">наводить аргументи на захист власної думки та ілюструє її прикладами 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[4 МОВ 1-1.6-2]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висловлює свій погляд на предмет обговорення (тему, головну думку, висновки тощо)</w:t>
                  </w:r>
                </w:p>
                <w:p w:rsidR="000E6890" w:rsidRPr="00434B5D" w:rsidRDefault="000E6890" w:rsidP="0046782C">
                  <w:pPr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4 МОВ 2-2.4-2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створює ігри зі словами на основі запропонованих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[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4МОВ 5-4.2-1</w:t>
                  </w: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  <w:lang w:val="en-US"/>
                    </w:rPr>
                    <w:t>]</w:t>
                  </w: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 xml:space="preserve">висловлює доброзичливо своє ставлення до думок інших (поділяє їх повністю, частково чи аргументовано відхиляє) 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[4 МОВ 1-1.6-4];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добирає та створює ілюстративний матеріал до художнього тексту 4 МОВ 2-2.6-1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E6890" w:rsidRPr="00434B5D" w:rsidTr="0046782C"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 xml:space="preserve">створює власне висловлення на основі почутого/ побаченого/ прочитаного 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[4 МОВ 1-1.6-6]</w:t>
                  </w: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sz w:val="16"/>
                      <w:szCs w:val="16"/>
                    </w:rPr>
                    <w:t>переробляє прочитаний твір: уводить нових персонажів, змінює події або їх час, змінює оповідача тощо</w:t>
                  </w:r>
                </w:p>
                <w:p w:rsidR="000E6890" w:rsidRPr="00434B5D" w:rsidRDefault="000E6890" w:rsidP="0046782C">
                  <w:pPr>
                    <w:widowControl w:val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 w:rsidRPr="00434B5D">
                    <w:rPr>
                      <w:rFonts w:ascii="Calibri" w:eastAsia="Calibri" w:hAnsi="Calibri" w:cs="Calibri"/>
                      <w:sz w:val="16"/>
                      <w:szCs w:val="16"/>
                    </w:rPr>
                    <w:t>[4 МОВ 2-2.7-1]</w:t>
                  </w:r>
                </w:p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rPr>
                      <w:rFonts w:ascii="Calibri" w:eastAsia="Calibri" w:hAnsi="Calibri" w:cs="Calibri"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2521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2" w:type="dxa"/>
                </w:tcPr>
                <w:p w:rsidR="000E6890" w:rsidRPr="00434B5D" w:rsidRDefault="000E6890" w:rsidP="0046782C">
                  <w:pPr>
                    <w:jc w:val="center"/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0E6890" w:rsidRPr="00434B5D" w:rsidRDefault="000E6890" w:rsidP="0046782C">
            <w:pPr>
              <w:ind w:right="87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0E6890" w:rsidRPr="00434B5D" w:rsidTr="0046782C">
        <w:trPr>
          <w:trHeight w:val="514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lastRenderedPageBreak/>
              <w:t>Тиждень 1. Зустрічаємо шкільних приятелів</w:t>
            </w:r>
          </w:p>
        </w:tc>
      </w:tr>
      <w:tr w:rsidR="000E6890" w:rsidRPr="00434B5D" w:rsidTr="0046782C">
        <w:trPr>
          <w:trHeight w:val="5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1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0" w:name="_Hlk50219457"/>
            <w:r w:rsidRPr="00434B5D">
              <w:rPr>
                <w:rFonts w:ascii="Calibri" w:eastAsia="Calibri" w:hAnsi="Calibri" w:cs="Calibri"/>
                <w:b/>
                <w:color w:val="000000"/>
              </w:rPr>
              <w:t>№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Дата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Проблемне запитання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Текст/медіатекст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Завдання</w:t>
            </w:r>
          </w:p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робочого зошита</w:t>
            </w:r>
          </w:p>
        </w:tc>
      </w:tr>
      <w:bookmarkEnd w:id="0"/>
      <w:tr w:rsidR="000E6890" w:rsidRPr="00434B5D" w:rsidTr="0046782C">
        <w:trPr>
          <w:trHeight w:val="5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hAnsi="Calibri" w:cs="Calibri"/>
              </w:rPr>
            </w:pPr>
            <w:r w:rsidRPr="00434B5D">
              <w:rPr>
                <w:rFonts w:ascii="Calibri" w:hAnsi="Calibri" w:cs="Calibri"/>
              </w:rPr>
              <w:t>Для чого потрібні правила оформлення висловлювання на письмі?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Микола Щербак «Не відкладай»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1 - 6</w:t>
            </w:r>
          </w:p>
        </w:tc>
      </w:tr>
      <w:tr w:rsidR="000E6890" w:rsidRPr="00434B5D" w:rsidTr="0046782C">
        <w:trPr>
          <w:trHeight w:val="8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2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 w:right="1007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hAnsi="Calibri" w:cs="Calibri"/>
              </w:rPr>
              <w:t>Чи є різниця між персонажем казки та однойменним персонажем фільму або мультфільму?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1) Трейлер до фільму «Пригоди Піноккіо»</w:t>
            </w:r>
          </w:p>
          <w:p w:rsidR="000E6890" w:rsidRPr="00434B5D" w:rsidRDefault="000E6890" w:rsidP="0046782C">
            <w:pPr>
              <w:ind w:right="87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2) Карло Коллоді «Пригоди Піноккіо» (уривок)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7 -11</w:t>
            </w:r>
          </w:p>
        </w:tc>
      </w:tr>
      <w:tr w:rsidR="000E6890" w:rsidRPr="00434B5D" w:rsidTr="0046782C">
        <w:trPr>
          <w:trHeight w:val="7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3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Чи може персонаж викликати захват, злість або заздрість у читача?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Карло Коллоді «Пригоди Піноккіо» (уривок)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4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12- 15 </w:t>
            </w:r>
          </w:p>
        </w:tc>
      </w:tr>
      <w:tr w:rsidR="000E6890" w:rsidRPr="00434B5D" w:rsidTr="0046782C">
        <w:trPr>
          <w:trHeight w:val="4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lastRenderedPageBreak/>
              <w:t>4/5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Чи можна відмовити, не образивши іншого?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Театральна афіша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16 - 19</w:t>
            </w:r>
          </w:p>
        </w:tc>
      </w:tr>
      <w:tr w:rsidR="000E6890" w:rsidRPr="00434B5D" w:rsidTr="0046782C">
        <w:trPr>
          <w:trHeight w:val="878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усно.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Уявлення про ситуацію міжособистісного спілкування (умови, учасники, мета). </w:t>
            </w:r>
            <w:r w:rsidRPr="00434B5D">
              <w:rPr>
                <w:rFonts w:ascii="Calibri" w:eastAsia="Calibri" w:hAnsi="Calibri" w:cs="Calibri"/>
              </w:rPr>
              <w:t xml:space="preserve">Репліка в діалозі: порада, співчуття, комплімент тощо.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Норми спілкування в різних комунікативних ситуаціях (знайомі та незнайомці). Сфери спілкування: навчання, сім’я, дозвілля, послуги тощо.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письмово.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Адресат, мета, ситуація. Орфограми, пунктограми, правила слововживання та словозміни (у межах вивченого). Словники як довідкове джерело зі слововживання та правопису (тлумачний, орфографічний).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Читаємо.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Мета читання (розважитися, отримати інформацію, зрозуміти, переконатися тощо). Аналіз художнього тексту. Місце і час подій, персонажі (мотиви поведінки,  причини переживань та емоцій, стосунки між персонажами). Вплив переживань персонажів на емоції читача. Порівняння цих емоцій із почуттями, викликаними іншими творами або подіями з власного життя.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мовлення.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</w:t>
            </w:r>
            <w:r w:rsidRPr="00434B5D">
              <w:rPr>
                <w:rFonts w:ascii="Calibri" w:eastAsia="Calibri" w:hAnsi="Calibri" w:cs="Calibri"/>
              </w:rPr>
              <w:t>Види речення за метою висловлення. Роль розділових знаків у позначенні речення на письмі.</w:t>
            </w:r>
            <w:r w:rsidRPr="00434B5D">
              <w:rPr>
                <w:rFonts w:ascii="Calibri" w:eastAsia="Calibri" w:hAnsi="Calibri" w:cs="Calibri"/>
                <w:b/>
                <w:i/>
              </w:rPr>
              <w:t xml:space="preserve"> </w:t>
            </w:r>
            <w:r w:rsidRPr="00434B5D">
              <w:rPr>
                <w:rFonts w:ascii="Calibri" w:eastAsia="Calibri" w:hAnsi="Calibri" w:cs="Calibri"/>
                <w:bCs/>
                <w:iCs/>
              </w:rPr>
              <w:t>Лексичне значення слова.</w:t>
            </w:r>
            <w:r w:rsidRPr="00434B5D">
              <w:rPr>
                <w:rFonts w:ascii="Calibri" w:eastAsia="Calibri" w:hAnsi="Calibri" w:cs="Calibri"/>
              </w:rPr>
              <w:t xml:space="preserve"> Основа та закінчення.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Позначення звуків, що чергуються, на письмі. Орфограми, пов’язані з чергуванням звуків. Орфографічний словник як довідкове джерело щодо норм правопису.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медіа.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 Мета і цільова аудиторія.</w:t>
            </w:r>
            <w:r w:rsidRPr="00434B5D">
              <w:rPr>
                <w:rFonts w:ascii="Calibri" w:eastAsia="Calibri" w:hAnsi="Calibri" w:cs="Calibri"/>
              </w:rPr>
              <w:t xml:space="preserve"> Емоційно-ціннісне навантаження медіатекстів.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Візуальні медіа. Елементи форми (колір, фото, шрифт).</w:t>
            </w:r>
          </w:p>
          <w:p w:rsidR="000E6890" w:rsidRPr="00434B5D" w:rsidRDefault="000E6890" w:rsidP="0046782C">
            <w:pPr>
              <w:jc w:val="both"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Театралізуємо.</w:t>
            </w:r>
            <w:r w:rsidRPr="00434B5D">
              <w:rPr>
                <w:rFonts w:ascii="Calibri" w:eastAsia="Calibri" w:hAnsi="Calibri" w:cs="Calibri"/>
              </w:rPr>
              <w:t xml:space="preserve">  Словесні і несловесні засоби для створення образу персонажа на сцені.</w:t>
            </w:r>
          </w:p>
          <w:p w:rsidR="000E6890" w:rsidRPr="00434B5D" w:rsidRDefault="000E6890" w:rsidP="0046782C">
            <w:pPr>
              <w:jc w:val="both"/>
              <w:rPr>
                <w:rFonts w:ascii="Calibri" w:eastAsia="Calibri" w:hAnsi="Calibri" w:cs="Calibri"/>
              </w:rPr>
            </w:pPr>
          </w:p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E6890" w:rsidRPr="00434B5D" w:rsidTr="0046782C">
        <w:trPr>
          <w:trHeight w:val="369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Тиждень 2. Подорожуємо Африкою</w:t>
            </w:r>
          </w:p>
        </w:tc>
      </w:tr>
      <w:tr w:rsidR="000E6890" w:rsidRPr="00434B5D" w:rsidTr="0046782C">
        <w:trPr>
          <w:trHeight w:val="5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№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Дата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Проблемне запитання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Текст/медіатекст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Завдання</w:t>
            </w:r>
          </w:p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робочого зошита</w:t>
            </w:r>
          </w:p>
        </w:tc>
      </w:tr>
      <w:tr w:rsidR="000E6890" w:rsidRPr="00434B5D" w:rsidTr="0046782C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bookmarkStart w:id="1" w:name="_Hlk47889215"/>
            <w:r w:rsidRPr="00434B5D">
              <w:rPr>
                <w:rFonts w:ascii="Calibri" w:eastAsia="Calibri" w:hAnsi="Calibri" w:cs="Calibri"/>
              </w:rPr>
              <w:t>Хто знайомить читача з персонажами?</w:t>
            </w:r>
            <w:bookmarkEnd w:id="1"/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Редьярд Кіплінг «Слоненя»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1 - 7</w:t>
            </w:r>
          </w:p>
        </w:tc>
      </w:tr>
      <w:tr w:rsidR="000E6890" w:rsidRPr="00434B5D" w:rsidTr="0046782C">
        <w:trPr>
          <w:trHeight w:val="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Як починати нове знайомство?</w:t>
            </w:r>
          </w:p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Редьярд Кіплінг «Слоненя»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8 - 10</w:t>
            </w:r>
          </w:p>
        </w:tc>
      </w:tr>
      <w:tr w:rsidR="000E6890" w:rsidRPr="00434B5D" w:rsidTr="0046782C">
        <w:trPr>
          <w:trHeight w:val="5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Чи легко неввічливій людині зіграти чемного персонажа?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Редьярд Кіплінг «Слоненя»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11 - 14</w:t>
            </w:r>
          </w:p>
        </w:tc>
      </w:tr>
      <w:tr w:rsidR="000E6890" w:rsidRPr="00434B5D" w:rsidTr="0046782C">
        <w:trPr>
          <w:trHeight w:val="3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9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Які особливості мовлення відображаються на письмі?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Редьярд Кіплінг «Слоненя»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15 - 18</w:t>
            </w:r>
          </w:p>
        </w:tc>
      </w:tr>
      <w:tr w:rsidR="000E6890" w:rsidRPr="00434B5D" w:rsidTr="0046782C">
        <w:trPr>
          <w:trHeight w:val="3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Чим комікс відрізняється від вистави?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Комікс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19 - 20</w:t>
            </w:r>
          </w:p>
        </w:tc>
      </w:tr>
      <w:tr w:rsidR="000E6890" w:rsidRPr="00434B5D" w:rsidTr="0046782C">
        <w:trPr>
          <w:trHeight w:val="878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усно.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Уявлення про ситуацію міжособистісного спілкування (умови, учасники, мета). Норми спілкування в різних комунікативних ситуаціях (знайомі та незнайомці). </w:t>
            </w:r>
            <w:r w:rsidRPr="00434B5D">
              <w:rPr>
                <w:rFonts w:ascii="Calibri" w:eastAsia="Calibri" w:hAnsi="Calibri" w:cs="Calibri"/>
                <w:color w:val="000000"/>
              </w:rPr>
              <w:t>Позиція мовця (категоричність чи невпевненість; дотримання мовленнєвого етикету чи порушення етикетних норм).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письмово.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Адресат, мета, ситуація. Орфограми, пунктограми, правила слововживання та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lastRenderedPageBreak/>
              <w:t xml:space="preserve">словозміни (у межах вивченого). Словники як довідкове джерело зі слововживання та правопису (тлумачний, орфографічний). Редагування рукописного та електронного тексту. </w:t>
            </w:r>
            <w:r w:rsidRPr="00434B5D">
              <w:rPr>
                <w:rFonts w:ascii="Calibri" w:eastAsia="Calibri" w:hAnsi="Calibri" w:cs="Calibri"/>
              </w:rPr>
              <w:t>Типи тексту: опис, розповідь, роздум. План тексту.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Читаємо.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Мета читання (розважитися, отримати інформацію, зрозуміти, переконатися тощо). Аналіз художнього тексту. Місце і час подій, персонажі (мотиви поведінки,  причини переживань та емоцій, стосунки між персонажами). </w:t>
            </w:r>
            <w:r w:rsidRPr="00434B5D">
              <w:rPr>
                <w:rFonts w:ascii="Calibri" w:eastAsia="Calibri" w:hAnsi="Calibri" w:cs="Calibri"/>
              </w:rPr>
              <w:t xml:space="preserve">Елементи сюжету: зав’язка, розвиток дії, кульмінація, розв’язка.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Вплив переживань персонажів на емоції читача. Порівняння цих емоцій із почуттями, викликаними іншими творами або подіями з власного життя. </w:t>
            </w:r>
            <w:r w:rsidRPr="00434B5D">
              <w:rPr>
                <w:rFonts w:ascii="Calibri" w:eastAsia="Calibri" w:hAnsi="Calibri" w:cs="Calibri"/>
              </w:rPr>
              <w:t xml:space="preserve">Запитання до окремих абзаців і до тексту. </w:t>
            </w:r>
            <w:r w:rsidRPr="00434B5D">
              <w:rPr>
                <w:rFonts w:ascii="Calibri" w:eastAsia="Calibri" w:hAnsi="Calibri" w:cs="Calibri"/>
                <w:color w:val="000000"/>
              </w:rPr>
              <w:t>Слова автора та персонажів (порівняння, метафори тощо, без уведення термінів), пряме і переносне значення слів у художньому тексті.</w:t>
            </w:r>
          </w:p>
          <w:p w:rsidR="000E6890" w:rsidRPr="00434B5D" w:rsidRDefault="000E6890" w:rsidP="00467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мовлення.</w:t>
            </w:r>
            <w:r w:rsidRPr="00434B5D">
              <w:rPr>
                <w:rFonts w:ascii="Calibri" w:eastAsia="Calibri" w:hAnsi="Calibri" w:cs="Calibri"/>
              </w:rPr>
              <w:t xml:space="preserve"> </w:t>
            </w:r>
            <w:r w:rsidRPr="00434B5D">
              <w:rPr>
                <w:rFonts w:ascii="Calibri" w:eastAsia="Calibri" w:hAnsi="Calibri" w:cs="Calibri"/>
                <w:b/>
                <w:i/>
              </w:rPr>
              <w:t xml:space="preserve"> </w:t>
            </w:r>
            <w:r w:rsidRPr="00434B5D">
              <w:rPr>
                <w:rFonts w:ascii="Calibri" w:eastAsia="Calibri" w:hAnsi="Calibri" w:cs="Calibri"/>
                <w:bCs/>
                <w:iCs/>
              </w:rPr>
              <w:t>Лексичне значення слова.</w:t>
            </w:r>
            <w:r w:rsidRPr="00434B5D">
              <w:rPr>
                <w:rFonts w:ascii="Calibri" w:eastAsia="Calibri" w:hAnsi="Calibri" w:cs="Calibri"/>
              </w:rPr>
              <w:t xml:space="preserve"> </w:t>
            </w:r>
            <w:r w:rsidRPr="00434B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однозначні і багатозначні. Синоніми. Антоніми. Фразеологізми.  </w:t>
            </w:r>
            <w:r w:rsidRPr="00434B5D">
              <w:rPr>
                <w:rFonts w:ascii="Calibri" w:eastAsia="Calibri" w:hAnsi="Calibri" w:cs="Calibri"/>
              </w:rPr>
              <w:t xml:space="preserve">Основа та закінчення.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Позначення звуків, що чергуються, на письмі. Орфограми, пов’язані з чергуванням звуків. Орфографічний словник як довідкове джерело щодо норм правопису. </w:t>
            </w:r>
            <w:r w:rsidRPr="00434B5D">
              <w:rPr>
                <w:rFonts w:ascii="Times New Roman" w:eastAsia="Calibri" w:hAnsi="Times New Roman" w:cs="Times New Roman"/>
                <w:sz w:val="24"/>
                <w:szCs w:val="24"/>
              </w:rPr>
              <w:t>Спільнокореневі слова. Складні слова.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медіа.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 </w:t>
            </w:r>
            <w:r w:rsidRPr="00434B5D">
              <w:rPr>
                <w:rFonts w:ascii="Calibri" w:eastAsia="Calibri" w:hAnsi="Calibri" w:cs="Calibri"/>
              </w:rPr>
              <w:t>Мета і цільова аудиторія. Зіставлення інформації з різних джерел. Правдива і неправдива інформація.</w:t>
            </w:r>
          </w:p>
          <w:p w:rsidR="000E6890" w:rsidRPr="00434B5D" w:rsidRDefault="000E6890" w:rsidP="0046782C">
            <w:pPr>
              <w:jc w:val="both"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Театралізуємо.</w:t>
            </w:r>
            <w:r w:rsidRPr="00434B5D">
              <w:rPr>
                <w:rFonts w:ascii="Calibri" w:eastAsia="Calibri" w:hAnsi="Calibri" w:cs="Calibri"/>
              </w:rPr>
              <w:t xml:space="preserve">  Словесні і несловесні засоби для створення образу персонажа на сцені.</w:t>
            </w:r>
          </w:p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E6890" w:rsidRPr="00434B5D" w:rsidTr="0046782C">
        <w:trPr>
          <w:trHeight w:val="590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jc w:val="center"/>
              <w:rPr>
                <w:rFonts w:ascii="Calibri" w:eastAsia="Calibri" w:hAnsi="Calibri" w:cs="Calibri"/>
                <w:b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lastRenderedPageBreak/>
              <w:t xml:space="preserve">Тиждень 3. </w:t>
            </w: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434B5D">
              <w:rPr>
                <w:rFonts w:ascii="Calibri" w:eastAsia="Calibri" w:hAnsi="Calibri" w:cs="Calibri"/>
                <w:b/>
              </w:rPr>
              <w:t>Мандруємо у чарівний світ</w:t>
            </w:r>
          </w:p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E6890" w:rsidRPr="00434B5D" w:rsidTr="0046782C">
        <w:trPr>
          <w:trHeight w:val="5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№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Дата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Проблемне запитання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Текст/медіатекст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Завдання</w:t>
            </w:r>
          </w:p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робочого зошита</w:t>
            </w:r>
          </w:p>
        </w:tc>
      </w:tr>
      <w:tr w:rsidR="000E6890" w:rsidRPr="00434B5D" w:rsidTr="0046782C">
        <w:trPr>
          <w:trHeight w:val="5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Чи діють у творах фентезі правила реального світу?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Іван Андрусяк «Як познайомитися з Чакалкою»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1 - 4</w:t>
            </w:r>
          </w:p>
        </w:tc>
      </w:tr>
      <w:tr w:rsidR="000E6890" w:rsidRPr="00434B5D" w:rsidTr="0046782C">
        <w:trPr>
          <w:trHeight w:val="6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</w:rPr>
              <w:t>Хто створює мізансцени?</w:t>
            </w:r>
          </w:p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Іван Андрусяк «Як познайомитися з Чакалкою»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5 - 8</w:t>
            </w:r>
          </w:p>
        </w:tc>
      </w:tr>
      <w:tr w:rsidR="000E6890" w:rsidRPr="00434B5D" w:rsidTr="0046782C">
        <w:trPr>
          <w:trHeight w:val="6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</w:rPr>
              <w:t xml:space="preserve">Чому чужі тексти легше редагувати, ніж власні? 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Іван Андрусяк «Як познайомитися з Чакалкою»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9 - 15</w:t>
            </w:r>
          </w:p>
        </w:tc>
      </w:tr>
      <w:tr w:rsidR="000E6890" w:rsidRPr="00434B5D" w:rsidTr="0046782C">
        <w:trPr>
          <w:trHeight w:val="65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2" w:right="597"/>
              <w:jc w:val="both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iCs/>
                <w:noProof/>
                <w:lang w:eastAsia="ru-RU"/>
              </w:rPr>
              <w:t>Як вивчити репліки?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Іван Андрусяк «Як познайомитися з Чакалкою»</w:t>
            </w: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</w:p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lastRenderedPageBreak/>
              <w:t>16 - 17</w:t>
            </w:r>
          </w:p>
        </w:tc>
      </w:tr>
      <w:tr w:rsidR="000E6890" w:rsidRPr="00434B5D" w:rsidTr="0046782C">
        <w:trPr>
          <w:trHeight w:val="8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lastRenderedPageBreak/>
              <w:t>15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  <w:iCs/>
              </w:rPr>
            </w:pPr>
            <w:r w:rsidRPr="00434B5D">
              <w:rPr>
                <w:rFonts w:ascii="Calibri" w:eastAsia="Calibri" w:hAnsi="Calibri" w:cs="Calibri"/>
                <w:iCs/>
              </w:rPr>
              <w:t xml:space="preserve">Чи можуть дійові особи спілкуватися із глядачами? </w:t>
            </w:r>
          </w:p>
          <w:p w:rsidR="000E6890" w:rsidRPr="00434B5D" w:rsidRDefault="000E6890" w:rsidP="0046782C">
            <w:pPr>
              <w:ind w:left="2" w:right="597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Відео: фрагмент вистави для дітей «Людвіг XIV»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18 - 19</w:t>
            </w:r>
          </w:p>
        </w:tc>
      </w:tr>
      <w:tr w:rsidR="000E6890" w:rsidRPr="00434B5D" w:rsidTr="0046782C">
        <w:trPr>
          <w:trHeight w:val="878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усно.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Уявлення про ситуацію міжособистісного спілкування (умови, учасники, мета). Сфери спілкування: навчання, сім’я, дозвілля, послуги тощо. </w:t>
            </w:r>
            <w:r w:rsidRPr="00434B5D">
              <w:rPr>
                <w:rFonts w:ascii="Calibri" w:eastAsia="Calibri" w:hAnsi="Calibri" w:cs="Calibri"/>
                <w:color w:val="000000"/>
              </w:rPr>
              <w:t>Позиція мовця (категоричність чи невпевненість; дотримання мовленнєвого етикету чи порушення етикетних норм).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письмово.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Адресат, мета, ситуація. Орфограми, пунктограми, правила слововживання та словозміни (у межах вивченого). Словники як довідкове джерело зі слововживання та правопису (тлумачний, орфографічний). Редагування рукописного та електронного тексту.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Читаємо.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Мета читання (розважитися, отримати інформацію, зрозуміти, переконатися тощо). Аналіз художнього тексту. Місце і час подій, персонажі (мотиви поведінки,  причини переживань та емоцій, стосунки між персонажами). Вплив переживань персонажів на емоції читача. Порівняння цих емоцій із почуттями, викликаними іншими творами або подіями з власного життя. </w:t>
            </w:r>
            <w:r w:rsidRPr="00434B5D">
              <w:rPr>
                <w:rFonts w:ascii="Calibri" w:eastAsia="Calibri" w:hAnsi="Calibri" w:cs="Calibri"/>
              </w:rPr>
              <w:t>Оцінювання переживань та емоцій персонажів.</w:t>
            </w:r>
          </w:p>
          <w:p w:rsidR="000E6890" w:rsidRPr="00434B5D" w:rsidRDefault="000E6890" w:rsidP="00467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мовлення.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</w:t>
            </w:r>
            <w:r w:rsidRPr="00434B5D">
              <w:rPr>
                <w:rFonts w:ascii="Calibri" w:eastAsia="Calibri" w:hAnsi="Calibri" w:cs="Calibri"/>
              </w:rPr>
              <w:t>Види речення за метою висловлення. Роль розділових знаків у позначенні речення на письмі.</w:t>
            </w:r>
            <w:r w:rsidRPr="00434B5D">
              <w:rPr>
                <w:rFonts w:ascii="Calibri" w:eastAsia="Calibri" w:hAnsi="Calibri" w:cs="Calibri"/>
                <w:b/>
                <w:i/>
              </w:rPr>
              <w:t xml:space="preserve"> </w:t>
            </w:r>
            <w:r w:rsidRPr="00434B5D">
              <w:rPr>
                <w:rFonts w:ascii="Calibri" w:eastAsia="Calibri" w:hAnsi="Calibri" w:cs="Calibri"/>
                <w:bCs/>
                <w:iCs/>
              </w:rPr>
              <w:t>Лексичне значення слова.</w:t>
            </w:r>
            <w:r w:rsidRPr="00434B5D">
              <w:rPr>
                <w:rFonts w:ascii="Calibri" w:eastAsia="Calibri" w:hAnsi="Calibri" w:cs="Calibri"/>
              </w:rPr>
              <w:t xml:space="preserve"> Основа та закінчення.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Позначення звуків, що чергуються, на письмі. Орфограми, пов’язані з чергуванням звуків. Орфографічний словник як довідкове джерело щодо норм правопису. </w:t>
            </w:r>
            <w:r w:rsidRPr="00434B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Історичне чергування у формах слова та споріднених словах.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медіа.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 Мета і цільова аудиторія.</w:t>
            </w:r>
            <w:r w:rsidRPr="00434B5D">
              <w:rPr>
                <w:rFonts w:ascii="Calibri" w:eastAsia="Calibri" w:hAnsi="Calibri" w:cs="Calibri"/>
              </w:rPr>
              <w:t xml:space="preserve"> Емоційно-ціннісне навантаження медіатекстів.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Візуальні медіа.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Театралізуємо.</w:t>
            </w:r>
            <w:r w:rsidRPr="00434B5D">
              <w:rPr>
                <w:rFonts w:ascii="Calibri" w:eastAsia="Calibri" w:hAnsi="Calibri" w:cs="Calibri"/>
              </w:rPr>
              <w:t xml:space="preserve">  П’єса – літературний твір, призначений для театру. Словесні і несловесні засоби для створення образу персонажа на сцені.</w:t>
            </w:r>
          </w:p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E6890" w:rsidRPr="00434B5D" w:rsidRDefault="000E6890" w:rsidP="000E6890">
      <w:pPr>
        <w:spacing w:after="0"/>
        <w:ind w:left="-1418" w:right="180"/>
        <w:rPr>
          <w:rFonts w:ascii="Calibri" w:eastAsia="Calibri" w:hAnsi="Calibri" w:cs="Calibri"/>
          <w:color w:val="000000"/>
          <w:lang w:val="uk-UA" w:eastAsia="uk-UA"/>
        </w:rPr>
      </w:pPr>
    </w:p>
    <w:p w:rsidR="000E6890" w:rsidRPr="00434B5D" w:rsidRDefault="000E6890" w:rsidP="000E6890">
      <w:pPr>
        <w:spacing w:after="0"/>
        <w:ind w:left="-1418" w:right="180"/>
        <w:rPr>
          <w:rFonts w:ascii="Calibri" w:eastAsia="Calibri" w:hAnsi="Calibri" w:cs="Calibri"/>
          <w:color w:val="000000"/>
          <w:lang w:val="uk-UA" w:eastAsia="uk-UA"/>
        </w:rPr>
      </w:pPr>
    </w:p>
    <w:p w:rsidR="000E6890" w:rsidRPr="00434B5D" w:rsidRDefault="000E6890" w:rsidP="000E6890">
      <w:pPr>
        <w:spacing w:after="0"/>
        <w:ind w:left="-1418" w:right="180"/>
        <w:rPr>
          <w:rFonts w:ascii="Calibri" w:eastAsia="Calibri" w:hAnsi="Calibri" w:cs="Calibri"/>
          <w:color w:val="000000"/>
          <w:lang w:val="uk-UA" w:eastAsia="uk-UA"/>
        </w:rPr>
      </w:pPr>
    </w:p>
    <w:tbl>
      <w:tblPr>
        <w:tblStyle w:val="TableGrid"/>
        <w:tblW w:w="9916" w:type="dxa"/>
        <w:tblInd w:w="-140" w:type="dxa"/>
        <w:tblCellMar>
          <w:top w:w="44" w:type="dxa"/>
          <w:left w:w="106" w:type="dxa"/>
          <w:right w:w="22" w:type="dxa"/>
        </w:tblCellMar>
        <w:tblLook w:val="04A0" w:firstRow="1" w:lastRow="0" w:firstColumn="1" w:lastColumn="0" w:noHBand="0" w:noVBand="1"/>
      </w:tblPr>
      <w:tblGrid>
        <w:gridCol w:w="558"/>
        <w:gridCol w:w="1092"/>
        <w:gridCol w:w="4439"/>
        <w:gridCol w:w="1913"/>
        <w:gridCol w:w="1914"/>
      </w:tblGrid>
      <w:tr w:rsidR="000E6890" w:rsidRPr="00434B5D" w:rsidTr="0046782C">
        <w:trPr>
          <w:trHeight w:val="304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jc w:val="center"/>
              <w:rPr>
                <w:rFonts w:ascii="Calibri" w:eastAsia="Calibri" w:hAnsi="Calibri" w:cs="Calibri"/>
                <w:b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 xml:space="preserve">Тиждень 4. </w:t>
            </w:r>
            <w:r w:rsidRPr="00434B5D">
              <w:rPr>
                <w:rFonts w:ascii="Calibri" w:eastAsia="Calibri" w:hAnsi="Calibri" w:cs="Calibri"/>
                <w:b/>
              </w:rPr>
              <w:t>Досліджуємо околиці</w:t>
            </w:r>
          </w:p>
        </w:tc>
      </w:tr>
      <w:tr w:rsidR="000E6890" w:rsidRPr="00434B5D" w:rsidTr="0046782C">
        <w:trPr>
          <w:trHeight w:val="36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left="6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№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Дата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left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</w:rPr>
              <w:t>Проблемне запитання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Текст/медіатекст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890" w:rsidRPr="00434B5D" w:rsidRDefault="000E6890" w:rsidP="0046782C">
            <w:pPr>
              <w:ind w:left="43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Завдання</w:t>
            </w:r>
          </w:p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bCs/>
                <w:color w:val="000000"/>
              </w:rPr>
              <w:t>робочого зошита</w:t>
            </w:r>
          </w:p>
        </w:tc>
      </w:tr>
      <w:tr w:rsidR="000E6890" w:rsidRPr="00434B5D" w:rsidTr="0046782C">
        <w:trPr>
          <w:trHeight w:val="38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16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</w:rPr>
              <w:t xml:space="preserve">Чи всьому, що чуєш, варто довіряти?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Тетянa Стус (Щербаченко) «Як пасує краватка, або Чому не всі поросята брудні»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1 - 4</w:t>
            </w:r>
          </w:p>
        </w:tc>
      </w:tr>
      <w:tr w:rsidR="000E6890" w:rsidRPr="00434B5D" w:rsidTr="0046782C">
        <w:trPr>
          <w:trHeight w:val="37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17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iCs/>
                <w:noProof/>
                <w:lang w:eastAsia="ru-RU"/>
              </w:rPr>
              <w:t>Хто такий каліграф?</w:t>
            </w:r>
          </w:p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 xml:space="preserve">Тетянa Стус (Щербаченко) «Як пасує </w:t>
            </w:r>
            <w:r w:rsidRPr="00434B5D">
              <w:rPr>
                <w:rFonts w:ascii="Calibri" w:eastAsia="Calibri" w:hAnsi="Calibri" w:cs="Calibri"/>
              </w:rPr>
              <w:lastRenderedPageBreak/>
              <w:t>краватка, або Чому не всі поросята брудні»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lastRenderedPageBreak/>
              <w:t>5 - 8</w:t>
            </w:r>
          </w:p>
        </w:tc>
      </w:tr>
      <w:tr w:rsidR="000E6890" w:rsidRPr="00434B5D" w:rsidTr="0046782C">
        <w:trPr>
          <w:trHeight w:val="36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lastRenderedPageBreak/>
              <w:t>18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  <w:iCs/>
              </w:rPr>
            </w:pPr>
            <w:r w:rsidRPr="00434B5D">
              <w:rPr>
                <w:rFonts w:ascii="Calibri" w:eastAsia="Calibri" w:hAnsi="Calibri" w:cs="Calibri"/>
                <w:iCs/>
              </w:rPr>
              <w:t xml:space="preserve">Яких людей називають грамотними? </w:t>
            </w:r>
          </w:p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Тетянa Стус (Щербаченко) «Як пасує краватка, або Чому не всі поросята брудні»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9 – 12</w:t>
            </w:r>
          </w:p>
        </w:tc>
      </w:tr>
      <w:tr w:rsidR="000E6890" w:rsidRPr="00434B5D" w:rsidTr="0046782C">
        <w:trPr>
          <w:trHeight w:val="30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</w:rPr>
              <w:t xml:space="preserve">Чи допомагає знання алфавіту швидкості письма на клавіатурі? 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</w:rPr>
              <w:t>Тетянa Стус (Щербаченко) «Як пасує краватка, або Чому не всі поросята брудні»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13 – 17</w:t>
            </w:r>
          </w:p>
        </w:tc>
      </w:tr>
      <w:tr w:rsidR="000E6890" w:rsidRPr="00434B5D" w:rsidTr="0046782C">
        <w:trPr>
          <w:trHeight w:val="88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left="66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20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spacing w:after="200" w:line="276" w:lineRule="auto"/>
              <w:contextualSpacing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Що зміниться в тексті, якщо змінити оповідача?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Відео «Вишитий метелик»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34B5D">
              <w:rPr>
                <w:rFonts w:ascii="Calibri" w:eastAsia="Calibri" w:hAnsi="Calibri" w:cs="Calibri"/>
                <w:color w:val="000000"/>
              </w:rPr>
              <w:t>18 – 20</w:t>
            </w:r>
          </w:p>
        </w:tc>
      </w:tr>
      <w:tr w:rsidR="000E6890" w:rsidRPr="00434B5D" w:rsidTr="0046782C">
        <w:trPr>
          <w:trHeight w:val="881"/>
        </w:trPr>
        <w:tc>
          <w:tcPr>
            <w:tcW w:w="9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усно.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Уявлення про ситуацію міжособистісного спілкування (умови, учасники, мета). </w:t>
            </w:r>
            <w:r w:rsidRPr="00434B5D">
              <w:rPr>
                <w:rFonts w:ascii="Calibri" w:eastAsia="Calibri" w:hAnsi="Calibri" w:cs="Calibri"/>
              </w:rPr>
              <w:t xml:space="preserve">Репліка в діалозі: порада, співчуття, комплімент тощо.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Норми спілкування в різних комунікативних ситуаціях (знайомі та незнайомці). Сфери спілкування: навчання, сім’я, дозвілля, послуги тощо.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Взаємодіємо письмово.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Адресат, мета, ситуація. Орфограми, пунктограми, правила слововживання та словозміни (у межах вивченого). Словники як довідкове джерело зі слововживання та правопису (тлумачний, орфографічний). Редагування рукописного та електронного тексту. </w:t>
            </w:r>
            <w:r w:rsidRPr="00434B5D">
              <w:rPr>
                <w:rFonts w:ascii="Times New Roman" w:eastAsia="Calibri" w:hAnsi="Times New Roman" w:cs="Calibri"/>
                <w:color w:val="000000"/>
              </w:rPr>
              <w:t>Типи тексту: опис, розповідь, роздум.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Читаємо.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Мета читання (розважитися, отримати інформацію, зрозуміти, переконатися тощо). Аналіз художнього тексту. Місце і час подій, персонажі (мотиви поведінки,  причини переживань та емоцій, стосунки між персонажами). Вплив переживань персонажів на емоції читача. Порівняння цих емоцій із почуттями, викликаними іншими творами або подіями з власного життя.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  <w:bCs/>
                <w:color w:val="000000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мовлення.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</w:t>
            </w:r>
            <w:r w:rsidRPr="00434B5D">
              <w:rPr>
                <w:rFonts w:ascii="Calibri" w:eastAsia="Calibri" w:hAnsi="Calibri" w:cs="Calibri"/>
              </w:rPr>
              <w:t>Види речення за метою висловлення. Роль розділових знаків у позначенні речення на письмі.</w:t>
            </w:r>
            <w:r w:rsidRPr="00434B5D">
              <w:rPr>
                <w:rFonts w:ascii="Calibri" w:eastAsia="Calibri" w:hAnsi="Calibri" w:cs="Calibri"/>
                <w:b/>
                <w:i/>
              </w:rPr>
              <w:t xml:space="preserve"> </w:t>
            </w:r>
            <w:r w:rsidRPr="00434B5D">
              <w:rPr>
                <w:rFonts w:ascii="Calibri" w:eastAsia="Calibri" w:hAnsi="Calibri" w:cs="Calibri"/>
                <w:bCs/>
                <w:iCs/>
              </w:rPr>
              <w:t>Лексичне значення слова.</w:t>
            </w:r>
            <w:r w:rsidRPr="00434B5D">
              <w:rPr>
                <w:rFonts w:ascii="Calibri" w:eastAsia="Calibri" w:hAnsi="Calibri" w:cs="Calibri"/>
              </w:rPr>
              <w:t xml:space="preserve"> Синоніми. </w:t>
            </w:r>
            <w:r w:rsidRPr="00434B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Переносне значення слова.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Фразеологізми. </w:t>
            </w:r>
            <w:r w:rsidRPr="00434B5D">
              <w:rPr>
                <w:rFonts w:ascii="Calibri" w:eastAsia="Calibri" w:hAnsi="Calibri" w:cs="Calibri"/>
              </w:rPr>
              <w:t xml:space="preserve">Основа та закінчення.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Позначення звуків, що чергуються, на письмі. Орфограми, пов’язані з чергуванням звуків. Орфографічний словник як довідкове джерело щодо норм правопису. </w:t>
            </w:r>
          </w:p>
          <w:p w:rsidR="000E6890" w:rsidRPr="00434B5D" w:rsidRDefault="000E6890" w:rsidP="0046782C">
            <w:pPr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Досліджуємо медіа.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 Мета і цільова аудиторія.</w:t>
            </w:r>
            <w:r w:rsidRPr="00434B5D">
              <w:rPr>
                <w:rFonts w:ascii="Calibri" w:eastAsia="Calibri" w:hAnsi="Calibri" w:cs="Calibri"/>
              </w:rPr>
              <w:t xml:space="preserve"> Емоційно-ціннісне навантаження медіатекстів. </w:t>
            </w:r>
            <w:r w:rsidRPr="00434B5D">
              <w:rPr>
                <w:rFonts w:ascii="Calibri" w:eastAsia="Calibri" w:hAnsi="Calibri" w:cs="Calibri"/>
                <w:bCs/>
                <w:color w:val="000000"/>
              </w:rPr>
              <w:t xml:space="preserve"> Візуальні медіа. </w:t>
            </w:r>
          </w:p>
          <w:p w:rsidR="000E6890" w:rsidRPr="00434B5D" w:rsidRDefault="000E6890" w:rsidP="0046782C">
            <w:pPr>
              <w:jc w:val="both"/>
              <w:rPr>
                <w:rFonts w:ascii="Calibri" w:eastAsia="Calibri" w:hAnsi="Calibri" w:cs="Calibri"/>
              </w:rPr>
            </w:pPr>
            <w:r w:rsidRPr="00434B5D">
              <w:rPr>
                <w:rFonts w:ascii="Calibri" w:eastAsia="Calibri" w:hAnsi="Calibri" w:cs="Calibri"/>
                <w:b/>
                <w:color w:val="000000"/>
                <w:u w:val="single"/>
              </w:rPr>
              <w:t>Театралізуємо.</w:t>
            </w:r>
            <w:r w:rsidRPr="00434B5D">
              <w:rPr>
                <w:rFonts w:ascii="Calibri" w:eastAsia="Calibri" w:hAnsi="Calibri" w:cs="Calibri"/>
              </w:rPr>
              <w:t xml:space="preserve">  Словесні і несловесні засоби для створення образу персонажа на сцені.</w:t>
            </w:r>
          </w:p>
          <w:p w:rsidR="000E6890" w:rsidRPr="00434B5D" w:rsidRDefault="000E6890" w:rsidP="0046782C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E6890" w:rsidRPr="00434B5D" w:rsidRDefault="000E6890" w:rsidP="000E6890">
      <w:pPr>
        <w:spacing w:after="0"/>
        <w:jc w:val="both"/>
        <w:rPr>
          <w:rFonts w:ascii="Calibri" w:eastAsia="Calibri" w:hAnsi="Calibri" w:cs="Calibri"/>
          <w:color w:val="000000"/>
          <w:lang w:val="uk-UA" w:eastAsia="uk-UA"/>
        </w:rPr>
      </w:pPr>
      <w:r w:rsidRPr="00434B5D">
        <w:rPr>
          <w:rFonts w:ascii="Calibri" w:eastAsia="Calibri" w:hAnsi="Calibri" w:cs="Calibri"/>
          <w:color w:val="000000"/>
          <w:sz w:val="2"/>
          <w:lang w:val="uk-UA" w:eastAsia="uk-UA"/>
        </w:rPr>
        <w:t xml:space="preserve"> </w:t>
      </w:r>
    </w:p>
    <w:p w:rsidR="000E6890" w:rsidRPr="00434B5D" w:rsidRDefault="000E6890" w:rsidP="000E6890">
      <w:pPr>
        <w:rPr>
          <w:lang w:val="uk-UA"/>
        </w:rPr>
      </w:pPr>
    </w:p>
    <w:p w:rsidR="00B95F40" w:rsidRDefault="00B95F40">
      <w:bookmarkStart w:id="2" w:name="_GoBack"/>
      <w:bookmarkEnd w:id="2"/>
    </w:p>
    <w:sectPr w:rsidR="00B95F4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217" w:right="2108" w:bottom="1452" w:left="1418" w:header="607" w:footer="2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1C9" w:rsidRDefault="000E6890">
    <w:pPr>
      <w:tabs>
        <w:tab w:val="right" w:pos="9492"/>
      </w:tabs>
      <w:spacing w:after="145"/>
      <w:ind w:left="-142" w:right="-1112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0AA644D" wp14:editId="33D6B185">
              <wp:simplePos x="0" y="0"/>
              <wp:positionH relativeFrom="page">
                <wp:posOffset>810768</wp:posOffset>
              </wp:positionH>
              <wp:positionV relativeFrom="page">
                <wp:posOffset>9901428</wp:posOffset>
              </wp:positionV>
              <wp:extent cx="6118860" cy="6096"/>
              <wp:effectExtent l="0" t="0" r="0" b="0"/>
              <wp:wrapSquare wrapText="bothSides"/>
              <wp:docPr id="32391" name="Group 323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8860" cy="6096"/>
                        <a:chOff x="0" y="0"/>
                        <a:chExt cx="6118860" cy="6096"/>
                      </a:xfrm>
                    </wpg:grpSpPr>
                    <wps:wsp>
                      <wps:cNvPr id="34020" name="Shape 34020"/>
                      <wps:cNvSpPr/>
                      <wps:spPr>
                        <a:xfrm>
                          <a:off x="0" y="0"/>
                          <a:ext cx="496976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69764" h="9144">
                              <a:moveTo>
                                <a:pt x="0" y="0"/>
                              </a:moveTo>
                              <a:lnTo>
                                <a:pt x="4969764" y="0"/>
                              </a:lnTo>
                              <a:lnTo>
                                <a:pt x="496976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021" name="Shape 34021"/>
                      <wps:cNvSpPr/>
                      <wps:spPr>
                        <a:xfrm>
                          <a:off x="496976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022" name="Shape 34022"/>
                      <wps:cNvSpPr/>
                      <wps:spPr>
                        <a:xfrm>
                          <a:off x="4975860" y="0"/>
                          <a:ext cx="114300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3000" h="9144">
                              <a:moveTo>
                                <a:pt x="0" y="0"/>
                              </a:moveTo>
                              <a:lnTo>
                                <a:pt x="1143000" y="0"/>
                              </a:lnTo>
                              <a:lnTo>
                                <a:pt x="114300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2391" o:spid="_x0000_s1026" style="position:absolute;margin-left:63.85pt;margin-top:779.65pt;width:481.8pt;height:.5pt;z-index:251661312;mso-position-horizontal-relative:page;mso-position-vertical-relative:page" coordsize="611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">
              <v:shape id="Shape 34020" o:spid="_x0000_s1027" style="position:absolute;width:49697;height:91;visibility:visible;mso-wrap-style:square;v-text-anchor:top" coordsize="4969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LPIsUA&#10;AADeAAAADwAAAGRycy9kb3ducmV2LnhtbESPzYrCMBSF98K8Q7iCG9FkHCtajSLCgMKAjKPg8tJc&#10;22JzU5qo9e3NYsDl4fzxLVatrcSdGl861vA5VCCIM2dKzjUc/74HUxA+IBusHJOGJ3lYLT86C0yN&#10;e/Av3Q8hF3GEfYoaihDqVEqfFWTRD11NHL2LayyGKJtcmgYfcdxWcqTURFosOT4UWNOmoOx6uFkN&#10;iX2uz/uE++q4m/5scFvN8vNJ6163Xc9BBGrDO/zf3hoNX2M1igARJ6K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s8ixQAAAN4AAAAPAAAAAAAAAAAAAAAAAJgCAABkcnMv&#10;ZG93bnJldi54bWxQSwUGAAAAAAQABAD1AAAAigMAAAAA&#10;" path="m,l4969764,r,9144l,9144,,e" fillcolor="black" stroked="f" strokeweight="0">
                <v:stroke miterlimit="83231f" joinstyle="miter"/>
                <v:path arrowok="t" textboxrect="0,0,4969764,9144"/>
              </v:shape>
              <v:shape id="Shape 34021" o:spid="_x0000_s1028" style="position:absolute;left:49697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rCmMYA&#10;AADeAAAADwAAAGRycy9kb3ducmV2LnhtbESPQWsCMRSE7wX/Q3iCt5q4lVa2RlGhIEKhWg89vm5e&#10;dxc3L2uS1fXfm0Khx2FmvmHmy9424kI+1I41TMYKBHHhTM2lhuPn2+MMRIjIBhvHpOFGAZaLwcMc&#10;c+OuvKfLIZYiQTjkqKGKsc2lDEVFFsPYtcTJ+3HeYkzSl9J4vCa4bWSm1LO0WHNaqLClTUXF6dBZ&#10;De259F/nYNb83X3sXlhtqX+faj0a9qtXEJH6+B/+a2+Nhqepyibweydd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rCmMYAAADeAAAADwAAAAAAAAAAAAAAAACYAgAAZHJz&#10;L2Rvd25yZXYueG1sUEsFBgAAAAAEAAQA9QAAAIsD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34022" o:spid="_x0000_s1029" style="position:absolute;left:49758;width:11430;height:91;visibility:visible;mso-wrap-style:square;v-text-anchor:top" coordsize="11430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PMskA&#10;AADeAAAADwAAAGRycy9kb3ducmV2LnhtbESPQWvCQBSE70L/w/IKXkR3m1Zto6toodBLQaPi9ZF9&#10;JsHs2zS71bS/vlsoeBxm5htmvuxsLS7U+sqxhoeRAkGcO1NxoWG/exs+g/AB2WDtmDR8k4fl4q43&#10;x9S4K2/pkoVCRAj7FDWUITSplD4vyaIfuYY4eifXWgxRtoU0LV4j3NYyUWoiLVYcF0ps6LWk/Jx9&#10;WQ2qGX+MBy/d4dNk++lxnWx+tueV1v37bjUDEagLt/B/+91oeHxSSQJ/d+IVkIt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xHPMskAAADeAAAADwAAAAAAAAAAAAAAAACYAgAA&#10;ZHJzL2Rvd25yZXYueG1sUEsFBgAAAAAEAAQA9QAAAI4DAAAAAA==&#10;" path="m,l1143000,r,9144l,9144,,e" fillcolor="black" stroked="f" strokeweight="0">
                <v:stroke miterlimit="83231f" joinstyle="miter"/>
                <v:path arrowok="t" textboxrect="0,0,1143000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Додаткові матеріали до підручника "Українська мова та читання". 3 клас (авт. Г. Остапенко) </w:t>
    </w:r>
    <w:r>
      <w:rPr>
        <w:sz w:val="20"/>
      </w:rPr>
      <w:tab/>
    </w:r>
    <w:r>
      <w:rPr>
        <w:color w:val="0000FF"/>
        <w:sz w:val="20"/>
        <w:u w:val="single" w:color="0000FF"/>
      </w:rPr>
      <w:t>svitdovkola.org</w:t>
    </w:r>
    <w:r>
      <w:rPr>
        <w:sz w:val="20"/>
      </w:rPr>
      <w:t xml:space="preserve"> </w:t>
    </w:r>
  </w:p>
  <w:p w:rsidR="005661C9" w:rsidRDefault="000E6890">
    <w:pPr>
      <w:spacing w:after="0"/>
      <w:ind w:right="-11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5661C9" w:rsidRDefault="000E6890">
    <w:pPr>
      <w:spacing w:after="0"/>
    </w:pPr>
    <w:r>
      <w:rPr>
        <w:sz w:val="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414260"/>
      <w:docPartObj>
        <w:docPartGallery w:val="Page Numbers (Bottom of Page)"/>
        <w:docPartUnique/>
      </w:docPartObj>
    </w:sdtPr>
    <w:sdtEndPr/>
    <w:sdtContent>
      <w:p w:rsidR="00A1547B" w:rsidRDefault="000E689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661C9" w:rsidRDefault="000E6890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1C9" w:rsidRDefault="000E6890">
    <w:pPr>
      <w:tabs>
        <w:tab w:val="right" w:pos="9492"/>
      </w:tabs>
      <w:spacing w:after="145"/>
      <w:ind w:left="-142" w:right="-1112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45F01A1" wp14:editId="0BCE6485">
              <wp:simplePos x="0" y="0"/>
              <wp:positionH relativeFrom="page">
                <wp:posOffset>810768</wp:posOffset>
              </wp:positionH>
              <wp:positionV relativeFrom="page">
                <wp:posOffset>9901428</wp:posOffset>
              </wp:positionV>
              <wp:extent cx="6118860" cy="6096"/>
              <wp:effectExtent l="0" t="0" r="0" b="0"/>
              <wp:wrapSquare wrapText="bothSides"/>
              <wp:docPr id="32299" name="Group 322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8860" cy="6096"/>
                        <a:chOff x="0" y="0"/>
                        <a:chExt cx="6118860" cy="6096"/>
                      </a:xfrm>
                    </wpg:grpSpPr>
                    <wps:wsp>
                      <wps:cNvPr id="34008" name="Shape 34008"/>
                      <wps:cNvSpPr/>
                      <wps:spPr>
                        <a:xfrm>
                          <a:off x="0" y="0"/>
                          <a:ext cx="496976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69764" h="9144">
                              <a:moveTo>
                                <a:pt x="0" y="0"/>
                              </a:moveTo>
                              <a:lnTo>
                                <a:pt x="4969764" y="0"/>
                              </a:lnTo>
                              <a:lnTo>
                                <a:pt x="496976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009" name="Shape 34009"/>
                      <wps:cNvSpPr/>
                      <wps:spPr>
                        <a:xfrm>
                          <a:off x="496976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010" name="Shape 34010"/>
                      <wps:cNvSpPr/>
                      <wps:spPr>
                        <a:xfrm>
                          <a:off x="4975860" y="0"/>
                          <a:ext cx="114300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3000" h="9144">
                              <a:moveTo>
                                <a:pt x="0" y="0"/>
                              </a:moveTo>
                              <a:lnTo>
                                <a:pt x="1143000" y="0"/>
                              </a:lnTo>
                              <a:lnTo>
                                <a:pt x="114300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2299" o:spid="_x0000_s1026" style="position:absolute;margin-left:63.85pt;margin-top:779.65pt;width:481.8pt;height:.5pt;z-index:251662336;mso-position-horizontal-relative:page;mso-position-vertical-relative:page" coordsize="611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">
              <v:shape id="Shape 34008" o:spid="_x0000_s1027" style="position:absolute;width:49697;height:91;visibility:visible;mso-wrap-style:square;v-text-anchor:top" coordsize="4969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GfRMIA&#10;AADeAAAADwAAAGRycy9kb3ducmV2LnhtbERPy4rCMBTdD/gP4QpuZEx84lSjiCAoCOJjwOWludMW&#10;m5vSRK1/bxbCLA/nPV82thQPqn3hWEO/p0AQp84UnGm4nDffUxA+IBssHZOGF3lYLlpfc0yMe/KR&#10;HqeQiRjCPkENeQhVIqVPc7Loe64ijtyfqy2GCOtMmhqfMdyWcqDURFosODbkWNE6p/R2ulsNY/ta&#10;XQ9j7qrLbrpf47b8ya6/WnfazWoGIlAT/sUf99ZoGI6UinvjnXgF5OI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cZ9EwgAAAN4AAAAPAAAAAAAAAAAAAAAAAJgCAABkcnMvZG93&#10;bnJldi54bWxQSwUGAAAAAAQABAD1AAAAhwMAAAAA&#10;" path="m,l4969764,r,9144l,9144,,e" fillcolor="black" stroked="f" strokeweight="0">
                <v:stroke miterlimit="83231f" joinstyle="miter"/>
                <v:path arrowok="t" textboxrect="0,0,4969764,9144"/>
              </v:shape>
              <v:shape id="Shape 34009" o:spid="_x0000_s1028" style="position:absolute;left:49697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mS/sUA&#10;AADeAAAADwAAAGRycy9kb3ducmV2LnhtbESPQWsCMRSE7wX/Q3gFb5q0Sqtbo1hBEEFQ68Hj6+Z1&#10;d+nmZU2irv/eFIQeh5n5hpnMWluLC/lQOdbw0lcgiHNnKi40HL6WvRGIEJEN1o5Jw40CzKadpwlm&#10;xl15R5d9LESCcMhQQxljk0kZ8pIshr5riJP347zFmKQvpPF4TXBby1el3qTFitNCiQ0tSsp/92er&#10;oTkV/ngK5pO/z9v1O6sVtZuh1t3ndv4BIlIb/8OP9spoGAyVGsPfnXQF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2ZL+xQAAAN4AAAAPAAAAAAAAAAAAAAAAAJgCAABkcnMv&#10;ZG93bnJldi54bWxQSwUGAAAAAAQABAD1AAAAigM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34010" o:spid="_x0000_s1029" style="position:absolute;left:49758;width:11430;height:91;visibility:visible;mso-wrap-style:square;v-text-anchor:top" coordsize="11430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+Y8cA&#10;AADeAAAADwAAAGRycy9kb3ducmV2LnhtbESPy2rCQBSG90LfYTiFbkRntF5TR7GFgpuCRsXtIXNM&#10;gpkzaWaqqU/fWQhd/vw3vsWqtZW4UuNLxxoGfQWCOHOm5FzDYf/Zm4HwAdlg5Zg0/JKH1fKps8DE&#10;uBvv6JqGXMQR9glqKEKoEyl9VpBF33c1cfTOrrEYomxyaRq8xXFbyaFSE2mx5PhQYE0fBWWX9Mdq&#10;UPX4a9ydt8dvkx6mp/fh9r67rLV+eW7XbyACteE//GhvjIbXkRpEgIgTUUA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jPmPHAAAA3gAAAA8AAAAAAAAAAAAAAAAAmAIAAGRy&#10;cy9kb3ducmV2LnhtbFBLBQYAAAAABAAEAPUAAACMAwAAAAA=&#10;" path="m,l1143000,r,9144l,9144,,e" fillcolor="black" stroked="f" strokeweight="0">
                <v:stroke miterlimit="83231f" joinstyle="miter"/>
                <v:path arrowok="t" textboxrect="0,0,1143000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Додаткові матеріали до підручника "Українська мова та читання". 3 клас (авт. Г. Остапенко) </w:t>
    </w:r>
    <w:r>
      <w:rPr>
        <w:sz w:val="20"/>
      </w:rPr>
      <w:tab/>
    </w:r>
    <w:r>
      <w:rPr>
        <w:color w:val="0000FF"/>
        <w:sz w:val="20"/>
        <w:u w:val="single" w:color="0000FF"/>
      </w:rPr>
      <w:t>svitdovkola.org</w:t>
    </w:r>
    <w:r>
      <w:rPr>
        <w:sz w:val="20"/>
      </w:rPr>
      <w:t xml:space="preserve"> </w:t>
    </w:r>
  </w:p>
  <w:p w:rsidR="005661C9" w:rsidRDefault="000E6890">
    <w:pPr>
      <w:spacing w:after="0"/>
      <w:ind w:right="-11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5661C9" w:rsidRDefault="000E6890">
    <w:pPr>
      <w:spacing w:after="0"/>
    </w:pPr>
    <w:r>
      <w:rPr>
        <w:sz w:val="2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1C9" w:rsidRDefault="000E6890">
    <w:pPr>
      <w:tabs>
        <w:tab w:val="right" w:pos="9617"/>
      </w:tabs>
      <w:spacing w:after="0"/>
      <w:ind w:left="-142" w:right="-1237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0926F63" wp14:editId="6CC80666">
              <wp:simplePos x="0" y="0"/>
              <wp:positionH relativeFrom="page">
                <wp:posOffset>803148</wp:posOffset>
              </wp:positionH>
              <wp:positionV relativeFrom="page">
                <wp:posOffset>646176</wp:posOffset>
              </wp:positionV>
              <wp:extent cx="6204217" cy="6096"/>
              <wp:effectExtent l="0" t="0" r="0" b="0"/>
              <wp:wrapSquare wrapText="bothSides"/>
              <wp:docPr id="32368" name="Group 323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4217" cy="6096"/>
                        <a:chOff x="0" y="0"/>
                        <a:chExt cx="6204217" cy="6096"/>
                      </a:xfrm>
                    </wpg:grpSpPr>
                    <wps:wsp>
                      <wps:cNvPr id="34002" name="Shape 34002"/>
                      <wps:cNvSpPr/>
                      <wps:spPr>
                        <a:xfrm>
                          <a:off x="0" y="0"/>
                          <a:ext cx="306933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69336" h="9144">
                              <a:moveTo>
                                <a:pt x="0" y="0"/>
                              </a:moveTo>
                              <a:lnTo>
                                <a:pt x="3069336" y="0"/>
                              </a:lnTo>
                              <a:lnTo>
                                <a:pt x="306933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003" name="Shape 34003"/>
                      <wps:cNvSpPr/>
                      <wps:spPr>
                        <a:xfrm>
                          <a:off x="306019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004" name="Shape 34004"/>
                      <wps:cNvSpPr/>
                      <wps:spPr>
                        <a:xfrm>
                          <a:off x="3066288" y="0"/>
                          <a:ext cx="3137929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37929" h="9144">
                              <a:moveTo>
                                <a:pt x="0" y="0"/>
                              </a:moveTo>
                              <a:lnTo>
                                <a:pt x="3137929" y="0"/>
                              </a:lnTo>
                              <a:lnTo>
                                <a:pt x="3137929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2368" o:spid="_x0000_s1026" style="position:absolute;margin-left:63.25pt;margin-top:50.9pt;width:488.5pt;height:.5pt;z-index:251659264;mso-position-horizontal-relative:page;mso-position-vertical-relative:page" coordsize="6204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">
              <v:shape id="Shape 34002" o:spid="_x0000_s1027" style="position:absolute;width:30693;height:91;visibility:visible;mso-wrap-style:square;v-text-anchor:top" coordsize="30693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1RssYA&#10;AADeAAAADwAAAGRycy9kb3ducmV2LnhtbESPQWsCMRSE70L/Q3iCN03UIrI1SlsRvEnVQnt73Tw3&#10;225etpvobv+9KQgeh5n5hlmsOleJCzWh9KxhPFIgiHNvSi40HA+b4RxEiMgGK8+k4Y8CrJYPvQVm&#10;xrf8Rpd9LESCcMhQg42xzqQMuSWHYeRr4uSdfOMwJtkU0jTYJrir5ESpmXRYclqwWNOrpfxnf3Ya&#10;vqY7e1p///qX87ENnf3cmI/Zu9aDfvf8BCJSF+/hW3trNEwflZrA/510Be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1RssYAAADeAAAADwAAAAAAAAAAAAAAAACYAgAAZHJz&#10;L2Rvd25yZXYueG1sUEsFBgAAAAAEAAQA9QAAAIsDAAAAAA==&#10;" path="m,l3069336,r,9144l,9144,,e" fillcolor="black" stroked="f" strokeweight="0">
                <v:stroke miterlimit="83231f" joinstyle="miter"/>
                <v:path arrowok="t" textboxrect="0,0,3069336,9144"/>
              </v:shape>
              <v:shape id="Shape 34003" o:spid="_x0000_s1028" style="position:absolute;left:3060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GlFMUA&#10;AADeAAAADwAAAGRycy9kb3ducmV2LnhtbESPT2sCMRTE74LfIbyCN01aRWU1ii0URCj47+DxuXnd&#10;Xbp5WZOo22/fFASPw8z8hpkvW1uLG/lQOdbwOlAgiHNnKi40HA+f/SmIEJEN1o5Jwy8FWC66nTlm&#10;xt15R7d9LESCcMhQQxljk0kZ8pIshoFriJP37bzFmKQvpPF4T3BbyzelxtJixWmhxIY+Ssp/9ler&#10;obkU/nQJ5p3P1+1mwmpN7ddI695Lu5qBiNTGZ/jRXhsNw5FSQ/i/k6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MaUUxQAAAN4AAAAPAAAAAAAAAAAAAAAAAJgCAABkcnMv&#10;ZG93bnJldi54bWxQSwUGAAAAAAQABAD1AAAAigM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34004" o:spid="_x0000_s1029" style="position:absolute;left:30662;width:31380;height:91;visibility:visible;mso-wrap-style:square;v-text-anchor:top" coordsize="31379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248gA&#10;AADeAAAADwAAAGRycy9kb3ducmV2LnhtbESPQUsDMRSE7wX/Q3iCtzap1qJr01IqgmgptCri7XXz&#10;utl287Iksd3+eyMIHoeZ+YaZzDrXiCOFWHvWMBwoEMSlNzVXGt7fnvp3IGJCNth4Jg1nijCbXvQm&#10;WBh/4jUdN6kSGcKxQA02pbaQMpaWHMaBb4mzt/PBYcoyVNIEPGW4a+S1UmPpsOa8YLGlhaXysPl2&#10;Gj62t8sv9XngZvF4/3JehfV++2q1vrrs5g8gEnXpP/zXfjYabkZKjeD3Tr4Ccvo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ELbjyAAAAN4AAAAPAAAAAAAAAAAAAAAAAJgCAABk&#10;cnMvZG93bnJldi54bWxQSwUGAAAAAAQABAD1AAAAjQMAAAAA&#10;" path="m,l3137929,r,9144l,9144,,e" fillcolor="black" stroked="f" strokeweight="0">
                <v:stroke miterlimit="83231f" joinstyle="miter"/>
                <v:path arrowok="t" textboxrect="0,0,3137929,9144"/>
              </v:shape>
              <w10:wrap type="square" anchorx="page" anchory="page"/>
            </v:group>
          </w:pict>
        </mc:Fallback>
      </mc:AlternateContent>
    </w:r>
    <w:r>
      <w:rPr>
        <w:b/>
      </w:rPr>
      <w:t xml:space="preserve">Календарно-тематичне планування </w:t>
    </w:r>
    <w:r>
      <w:rPr>
        <w:b/>
      </w:rPr>
      <w:tab/>
    </w:r>
    <w:r>
      <w:rPr>
        <w:rFonts w:ascii="Arial" w:eastAsia="Arial" w:hAnsi="Arial" w:cs="Arial"/>
        <w:i/>
      </w:rPr>
      <w:t xml:space="preserve">І </w:t>
    </w:r>
    <w:r>
      <w:rPr>
        <w:rFonts w:ascii="Arial" w:eastAsia="Arial" w:hAnsi="Arial" w:cs="Arial"/>
        <w:i/>
      </w:rPr>
      <w:t>семестр</w:t>
    </w:r>
    <w:r>
      <w:rPr>
        <w:i/>
      </w:rPr>
      <w:t xml:space="preserve"> </w:t>
    </w:r>
  </w:p>
  <w:p w:rsidR="005661C9" w:rsidRDefault="000E6890">
    <w:pPr>
      <w:spacing w:after="0"/>
    </w:pPr>
    <w:r>
      <w:rPr>
        <w:sz w:val="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1C9" w:rsidRDefault="000E6890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1C9" w:rsidRDefault="000E6890">
    <w:pPr>
      <w:tabs>
        <w:tab w:val="right" w:pos="9617"/>
      </w:tabs>
      <w:spacing w:after="0"/>
      <w:ind w:left="-142" w:right="-1237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E650319" wp14:editId="1434B060">
              <wp:simplePos x="0" y="0"/>
              <wp:positionH relativeFrom="page">
                <wp:posOffset>803148</wp:posOffset>
              </wp:positionH>
              <wp:positionV relativeFrom="page">
                <wp:posOffset>646176</wp:posOffset>
              </wp:positionV>
              <wp:extent cx="6204217" cy="6096"/>
              <wp:effectExtent l="0" t="0" r="0" b="0"/>
              <wp:wrapSquare wrapText="bothSides"/>
              <wp:docPr id="32276" name="Group 322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4217" cy="6096"/>
                        <a:chOff x="0" y="0"/>
                        <a:chExt cx="6204217" cy="6096"/>
                      </a:xfrm>
                    </wpg:grpSpPr>
                    <wps:wsp>
                      <wps:cNvPr id="33990" name="Shape 33990"/>
                      <wps:cNvSpPr/>
                      <wps:spPr>
                        <a:xfrm>
                          <a:off x="0" y="0"/>
                          <a:ext cx="306933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69336" h="9144">
                              <a:moveTo>
                                <a:pt x="0" y="0"/>
                              </a:moveTo>
                              <a:lnTo>
                                <a:pt x="3069336" y="0"/>
                              </a:lnTo>
                              <a:lnTo>
                                <a:pt x="306933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991" name="Shape 33991"/>
                      <wps:cNvSpPr/>
                      <wps:spPr>
                        <a:xfrm>
                          <a:off x="306019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992" name="Shape 33992"/>
                      <wps:cNvSpPr/>
                      <wps:spPr>
                        <a:xfrm>
                          <a:off x="3066288" y="0"/>
                          <a:ext cx="3137929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37929" h="9144">
                              <a:moveTo>
                                <a:pt x="0" y="0"/>
                              </a:moveTo>
                              <a:lnTo>
                                <a:pt x="3137929" y="0"/>
                              </a:lnTo>
                              <a:lnTo>
                                <a:pt x="3137929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2276" o:spid="_x0000_s1026" style="position:absolute;margin-left:63.25pt;margin-top:50.9pt;width:488.5pt;height:.5pt;z-index:251660288;mso-position-horizontal-relative:page;mso-position-vertical-relative:page" coordsize="6204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">
              <v:shape id="Shape 33990" o:spid="_x0000_s1027" style="position:absolute;width:30693;height:91;visibility:visible;mso-wrap-style:square;v-text-anchor:top" coordsize="30693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o7MYA&#10;AADeAAAADwAAAGRycy9kb3ducmV2LnhtbESPy2rCQBSG90LfYTgFdzqpAdHUSWgtgrvipdDuTjPH&#10;TNrMmTQzmvTtnYXg8ue/8a2KwTbiQp2vHSt4miYgiEuna64UHA+byQKED8gaG8ek4J88FPnDaIWZ&#10;dj3v6LIPlYgj7DNUYEJoMyl9aciin7qWOHon11kMUXaV1B32cdw2cpYkc2mx5vhgsKW1ofJ3f7YK&#10;vtN3c3r7+XOv52PvB/O10Z/zD6XGj8PLM4hAQ7iHb+2tVpCmy2UEiDgRBWR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mo7MYAAADeAAAADwAAAAAAAAAAAAAAAACYAgAAZHJz&#10;L2Rvd25yZXYueG1sUEsFBgAAAAAEAAQA9QAAAIsDAAAAAA==&#10;" path="m,l3069336,r,9144l,9144,,e" fillcolor="black" stroked="f" strokeweight="0">
                <v:stroke miterlimit="83231f" joinstyle="miter"/>
                <v:path arrowok="t" textboxrect="0,0,3069336,9144"/>
              </v:shape>
              <v:shape id="Shape 33991" o:spid="_x0000_s1028" style="position:absolute;left:3060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VcSsYA&#10;AADeAAAADwAAAGRycy9kb3ducmV2LnhtbESPT2sCMRTE74LfITyht5r1D7ZujaIFQQRBtz30+Lp5&#10;3V3cvKxJ1PXbG6HgcZiZ3zCzRWtqcSHnK8sKBv0EBHFudcWFgu+v9es7CB+QNdaWScGNPCzm3c4M&#10;U22vfKBLFgoRIexTVFCG0KRS+rwkg75vG+Lo/VlnMETpCqkdXiPc1HKYJBNpsOK4UGJDnyXlx+xs&#10;FDSnwv2cvF7x73m/feNkQ+1urNRLr11+gAjUhmf4v73RCkaj6XQAjzvxCs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VcSsYAAADeAAAADwAAAAAAAAAAAAAAAACYAgAAZHJz&#10;L2Rvd25yZXYueG1sUEsFBgAAAAAEAAQA9QAAAIsD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33992" o:spid="_x0000_s1029" style="position:absolute;left:30662;width:31380;height:91;visibility:visible;mso-wrap-style:square;v-text-anchor:top" coordsize="31379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JvskA&#10;AADeAAAADwAAAGRycy9kb3ducmV2LnhtbESP3UoDMRSE7wXfIRyhdzZrS6W7Ni1SEUoVoX8U7043&#10;x83azcmSxHb79kYQejnMzDfMZNbZRpzIh9qxgod+BoK4dLrmSsF283o/BhEissbGMSm4UIDZ9PZm&#10;goV2Z17RaR0rkSAcClRgYmwLKUNpyGLou5Y4eV/OW4xJ+kpqj+cEt40cZNmjtFhzWjDY0txQeVz/&#10;WAW7w+j9M9sfuZm/5MvLh199H96MUr277vkJRKQuXsP/7YVWMBzm+QD+7qQrIK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E9JvskAAADeAAAADwAAAAAAAAAAAAAAAACYAgAA&#10;ZHJzL2Rvd25yZXYueG1sUEsFBgAAAAAEAAQA9QAAAI4DAAAAAA==&#10;" path="m,l3137929,r,9144l,9144,,e" fillcolor="black" stroked="f" strokeweight="0">
                <v:stroke miterlimit="83231f" joinstyle="miter"/>
                <v:path arrowok="t" textboxrect="0,0,3137929,9144"/>
              </v:shape>
              <w10:wrap type="square" anchorx="page" anchory="page"/>
            </v:group>
          </w:pict>
        </mc:Fallback>
      </mc:AlternateContent>
    </w:r>
    <w:r>
      <w:rPr>
        <w:b/>
      </w:rPr>
      <w:t xml:space="preserve">Календарно-тематичне планування </w:t>
    </w:r>
    <w:r>
      <w:rPr>
        <w:b/>
      </w:rPr>
      <w:tab/>
    </w:r>
    <w:r>
      <w:rPr>
        <w:rFonts w:ascii="Arial" w:eastAsia="Arial" w:hAnsi="Arial" w:cs="Arial"/>
        <w:i/>
      </w:rPr>
      <w:t>І семестр</w:t>
    </w:r>
    <w:r>
      <w:rPr>
        <w:i/>
      </w:rPr>
      <w:t xml:space="preserve"> </w:t>
    </w:r>
  </w:p>
  <w:p w:rsidR="005661C9" w:rsidRDefault="000E6890">
    <w:pPr>
      <w:spacing w:after="0"/>
    </w:pPr>
    <w:r>
      <w:rPr>
        <w:sz w:val="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CD0"/>
    <w:rsid w:val="000E6890"/>
    <w:rsid w:val="00B95F40"/>
    <w:rsid w:val="00F8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9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E68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semiHidden/>
    <w:rsid w:val="000E6890"/>
    <w:rPr>
      <w:lang w:val="ru-RU"/>
    </w:rPr>
  </w:style>
  <w:style w:type="table" w:customStyle="1" w:styleId="TableGrid">
    <w:name w:val="TableGrid"/>
    <w:rsid w:val="000E6890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0E6890"/>
    <w:pPr>
      <w:spacing w:after="0" w:line="240" w:lineRule="auto"/>
    </w:pPr>
    <w:rPr>
      <w:rFonts w:eastAsia="Times New Roman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9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E68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semiHidden/>
    <w:rsid w:val="000E6890"/>
    <w:rPr>
      <w:lang w:val="ru-RU"/>
    </w:rPr>
  </w:style>
  <w:style w:type="table" w:customStyle="1" w:styleId="TableGrid">
    <w:name w:val="TableGrid"/>
    <w:rsid w:val="000E6890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0E6890"/>
    <w:pPr>
      <w:spacing w:after="0" w:line="240" w:lineRule="auto"/>
    </w:pPr>
    <w:rPr>
      <w:rFonts w:eastAsia="Times New Roman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8259</Words>
  <Characters>4709</Characters>
  <Application>Microsoft Office Word</Application>
  <DocSecurity>0</DocSecurity>
  <Lines>39</Lines>
  <Paragraphs>25</Paragraphs>
  <ScaleCrop>false</ScaleCrop>
  <Company/>
  <LinksUpToDate>false</LinksUpToDate>
  <CharactersWithSpaces>12943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2021-06-25T13:35:00Z</dcterms:created>
  <dcterms:modified xsi:type="dcterms:W3CDTF">2021-06-25T13:38:00Z</dcterms:modified>
</cp:coreProperties>
</file>